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F4" w:rsidRDefault="007F09F4" w:rsidP="007F09F4">
      <w:r>
        <w:t>ОШ „</w:t>
      </w:r>
      <w:r>
        <w:rPr>
          <w:lang w:val="sr-Cyrl-RS"/>
        </w:rPr>
        <w:t>Свети Сава</w:t>
      </w:r>
      <w:r>
        <w:t>“</w:t>
      </w:r>
    </w:p>
    <w:p w:rsidR="007F09F4" w:rsidRPr="007F09F4" w:rsidRDefault="007F09F4" w:rsidP="007F09F4">
      <w:pPr>
        <w:rPr>
          <w:lang w:val="sr-Cyrl-RS"/>
        </w:rPr>
      </w:pPr>
      <w:r>
        <w:rPr>
          <w:lang w:val="sr-Cyrl-RS"/>
        </w:rPr>
        <w:t>Владичин Хан</w:t>
      </w:r>
    </w:p>
    <w:p w:rsidR="007F09F4" w:rsidRPr="007F09F4" w:rsidRDefault="007F09F4" w:rsidP="007F09F4">
      <w:pPr>
        <w:rPr>
          <w:lang w:val="sr-Cyrl-RS"/>
        </w:rPr>
      </w:pPr>
      <w:r>
        <w:t>Број</w:t>
      </w:r>
      <w:r>
        <w:rPr>
          <w:lang w:val="sr-Cyrl-RS"/>
        </w:rPr>
        <w:t>_________________</w:t>
      </w:r>
    </w:p>
    <w:p w:rsidR="007F09F4" w:rsidRDefault="007F09F4" w:rsidP="007F09F4">
      <w:r>
        <w:t>30.12.2020</w:t>
      </w:r>
    </w:p>
    <w:p w:rsidR="007F09F4" w:rsidRDefault="007F09F4" w:rsidP="007F09F4">
      <w:r>
        <w:t>.</w:t>
      </w:r>
    </w:p>
    <w:p w:rsidR="007F09F4" w:rsidRDefault="007F09F4" w:rsidP="007F09F4">
      <w:pPr>
        <w:jc w:val="both"/>
      </w:pPr>
      <w:proofErr w:type="gramStart"/>
      <w:r>
        <w:t>На основу члана 7.</w:t>
      </w:r>
      <w:proofErr w:type="gramEnd"/>
      <w:r>
        <w:t xml:space="preserve"> Правилника о заједничким критеријумима и стандардима за</w:t>
      </w:r>
      <w:r>
        <w:rPr>
          <w:lang w:val="sr-Cyrl-RS"/>
        </w:rPr>
        <w:t xml:space="preserve"> </w:t>
      </w:r>
      <w:r>
        <w:t>успостављање, функционисање и извештавање о систему финансијског управљања и</w:t>
      </w:r>
      <w:r>
        <w:rPr>
          <w:lang w:val="sr-Cyrl-RS"/>
        </w:rPr>
        <w:t xml:space="preserve"> </w:t>
      </w:r>
      <w:r>
        <w:t>контроле у јавном сектору („Сл.гл.РС</w:t>
      </w:r>
      <w:proofErr w:type="gramStart"/>
      <w:r>
        <w:t>“ бр</w:t>
      </w:r>
      <w:proofErr w:type="gramEnd"/>
      <w:r>
        <w:t>. 89/19), директор школе усваја</w:t>
      </w:r>
    </w:p>
    <w:p w:rsidR="007F09F4" w:rsidRDefault="007F09F4" w:rsidP="007F09F4">
      <w:r>
        <w:rPr>
          <w:lang w:val="sr-Cyrl-RS"/>
        </w:rPr>
        <w:t xml:space="preserve">                                                                           </w:t>
      </w:r>
      <w:r>
        <w:t>СТРАТЕГИЈУ УПРАВЉАЊА РИЗИЦИМА</w:t>
      </w:r>
    </w:p>
    <w:p w:rsidR="00467C6A" w:rsidRDefault="007F09F4" w:rsidP="007F09F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t>ОШ „</w:t>
      </w:r>
      <w:r>
        <w:rPr>
          <w:lang w:val="sr-Cyrl-RS"/>
        </w:rPr>
        <w:t>Свети Сава</w:t>
      </w:r>
      <w:proofErr w:type="gramStart"/>
      <w:r>
        <w:t>“</w:t>
      </w:r>
      <w:r>
        <w:rPr>
          <w:lang w:val="sr-Cyrl-RS"/>
        </w:rPr>
        <w:t xml:space="preserve"> Владичин</w:t>
      </w:r>
      <w:proofErr w:type="gramEnd"/>
      <w:r>
        <w:rPr>
          <w:lang w:val="sr-Cyrl-RS"/>
        </w:rPr>
        <w:t xml:space="preserve"> Хан</w:t>
      </w: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Default="007F09F4" w:rsidP="007F09F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7F09F4" w:rsidRPr="007F09F4" w:rsidRDefault="007F09F4" w:rsidP="007F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9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 А Д Р Ж А Ј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I. УВОД 3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1.1.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Дефиниције 4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1.2.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Правни оквир 5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1.3.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Сврха, област примене и циљеви Стратегије 6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II.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ПРОЦЕС УПРАВЉАЊА РИЗИЦИМА 7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2.1.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Утврђивање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7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2.1.1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Поступак утврђивања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8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2.1.2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Методе (технике) за утврђивање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9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2.1.3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Категорије ризика 9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2.2.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Анализа и процена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10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2.2.1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Процена утицаја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11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2.2.2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Процена вероватноће појављивања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11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2.2.3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Процена укупне изложености ризику 12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2.3.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Поступање по ризицима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13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2.3.1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Начини поступања по ризицима-решавање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14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2.3.1.1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Толеранција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14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2.3.1.2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Неприхватљив ризик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14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2.3.1.3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Решавање ризика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14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2.3.2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Контролне активности 16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2.4.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Праћење и извештавање о ризицима 17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III.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УЛОГЕ, ОВЛАШЋЕЊА И ОДГОВОРНОСТИ 18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3.1.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Носиоци ризика 18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3.2.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Овлашћења и одговорности 18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IV.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АЖУРИРАЊЕ СТРАТЕГИЈЕ 19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V. ЗАВРШНЕ ОДРЕДБЕ 19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VI.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ПРИЛОЗИ 19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ПРИЛОГ 1: ОБРАЗАЦ ЗА УТВРЂИВАЊЕ И ПРОЦЕНУ РИЗИКА 20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ПРИЛОГ 2: РЕГИСТАР РИЗИКА 21</w:t>
      </w: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Default="007F09F4" w:rsidP="007F09F4">
      <w:pPr>
        <w:rPr>
          <w:lang w:val="sr-Cyrl-RS"/>
        </w:rPr>
      </w:pPr>
    </w:p>
    <w:p w:rsidR="007F09F4" w:rsidRPr="007F09F4" w:rsidRDefault="007F09F4" w:rsidP="007F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9F4">
        <w:rPr>
          <w:rFonts w:ascii="Arial" w:eastAsia="Times New Roman" w:hAnsi="Arial" w:cs="Arial"/>
          <w:sz w:val="24"/>
          <w:szCs w:val="24"/>
        </w:rPr>
        <w:t>3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I. УВОД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Развој система финансијског управљања и контроле (у даљем тексту: ФУК) у јавном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сектору у Републици Србији (у даљем тексту: РС), покренуо је и развој система управљања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ризицима, наглашавајући његову важност. У складу са одредбама Закона о буџетском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систему („Сл. гласник РС”, бр. 54/09, 73/10, 101/10, 101/11, 93/12, 62/13, 63/13-исправка,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108/13, 142/14, 68/2015- др. закон, 103/15, 99/16, 113/17 и 95/18) и Правилника о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заједничким критеријумима и стандардима за успостављање, функционисање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извештавање о систему финансијског управљања и контроле у јавном сектору („Сл. гласник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РС”, бр. 99/11 и 106/13), систем ФУК представља свеобухватни систем унутрашњих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контрола који успоставља, и за који је одговоран руководилац корисника јавних средстава,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а којим се, управљајући ризицима, осигурава увереност да ће се у остваривању циљева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буџета и друга средства користити правилно, економично и ефикасно.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 тим у вези, Стратегије управљања ризицима у ОШ „Младост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“ (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>у даљем тексту: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Стратегија ) представља стратешки документ који употпуњује даљи развој ФУК-а, и има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циљ да се у ОШ „Младост“ (у даљем тексту: школа), уведе пракса управљања ризицима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успостави оквир којим ће се развијати управљање ризицима.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Успешним управљањем ризицима у школи, и јачањем постојеће структурe управљања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 процесу планирања и доношења одлука, успоставиће се управљање ризицима као стандард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 општеприхваћен концепт, и као саставни део управљања, који ће помоћи у оптималнијем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коришћењу јавних средстава.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Циљ управљања ризицима је предвидети неповољне догађаје који би могли спречити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остваривање циљева, и смањити ниво неизвесности који би могао представљати претњу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пословном успеху школе.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Како би се то постигло, свакодневни рад школе, у свим пословним процесима, мора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бити интегрисан с активностима које помажу јачању редовног праћења препознатих ризика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примени одговарајућих мера за ублажавање ризика.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Овом Стратегијом одредиће се ток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поступања при утврђивању ризика, процени ризика и предузимању активности потребних за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ублажавање ризика.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Стратегија ће се редовно ажурирати у складу са спровођењем и развојем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процеса управљања ризицима.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Исто тако, препорука је да сваки запослени, када током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обављања својих активности уочи могућност побољшавања у одређеним деловима процеса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своје предлоге достави координатору.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Стратегијом ће се ближе одредити процес: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-идентификовања ризика;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-процене идентификованих ризика;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lastRenderedPageBreak/>
        <w:t>-рангирања;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-активности које треба предузети како би укупна изложеност ризику ублажила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-линија одговорности запослених у процесу управљања ризицима.</w:t>
      </w:r>
    </w:p>
    <w:p w:rsidR="007F09F4" w:rsidRPr="007F09F4" w:rsidRDefault="007F09F4" w:rsidP="007F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9F4">
        <w:rPr>
          <w:rFonts w:ascii="Arial" w:eastAsia="Times New Roman" w:hAnsi="Arial" w:cs="Arial"/>
          <w:sz w:val="24"/>
          <w:szCs w:val="24"/>
        </w:rPr>
        <w:t>4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1. Дефиниције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Ризик је било који догађај или проблем, који би се могао догодити и неповољно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утицати на постизање стратешких и оперативних циљева школе.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Пропуштене прилике такође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се сматрају ризиком.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Ризици с којима се суочавају запослени су бројни, а могу се односити: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на све оно што може штетити угледу школе и смањити поверење јавности;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на неправилно и незаконито пословање, али и неекономично, неефикасно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неефективно управљање буџетским средствима;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на непоуздано извештавање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на неспособност реаговања на промењене околности.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Управљање ризицима је целокупан процес утврђивања, процењивања и праћења ризика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узимајући у обзир циљеве школе и предузимања потребних радњи, нарочито применом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система ФУК, а у сврху смањења ризика и повећања успешности рада школе у целини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 његових унутрашњих организационих јединица.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Утврђивање ризика је процес идентификације догађаја и одређивање кључних ризика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који могу угрозити остварење циљева школе.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Опис ризика представља процес јасног описивања утврђених ризика и почетак процеса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процене ризика.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Пре процене ризика потребно је јасно описати утврђени ризик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узимајући у обзир главни узрок ризика (шта је основни проблем) и потенцијалне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последице ризика, тј.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утицај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на циљеве и активности.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Процена ризика је поступак којим се на систематски начин обавља процена утицаја које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ризик има на остваривање циљева, и одређује вероватноћа настанка ризика.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Утицај је квантитативна мера последице настанка догађаја.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Обично се исказује као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велики, средњи или мали утицај.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Вероватноћа је квантитативна мера за могућност настанка догађаја.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Обично се исказује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као ниска, средња или висока.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Ублажавање/третирање ризика подразумева активности које се предузимају у циљу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смањивања вероватноће настанка ризика, ублажавања негативних последица које 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ризик изазвао, или обоје.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Третирање ризика подразумева успостављање одговарајућих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контролних активности (процедура).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Праћење ризика је део фазе управљања ризицима у којој се проверава да ли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функционишу у пракси предложене контролне активности (процедуре) и да ли исте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спречавају, односно ублажавају одређени ризик.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Инхерентни ризик је ниво ризика у случају непостојања контрола и фактора који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ублажавају ризик.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Резидуални ризик је ризик који остаје након што руководство предузме радње за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смањење последица и вероватноће неповољног догађаја, укључујући контролне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активности у смислу реаговања на ризик.</w:t>
      </w:r>
      <w:proofErr w:type="gramEnd"/>
    </w:p>
    <w:p w:rsidR="007F09F4" w:rsidRPr="007F09F4" w:rsidRDefault="007F09F4" w:rsidP="007F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9F4">
        <w:rPr>
          <w:rFonts w:ascii="Arial" w:eastAsia="Times New Roman" w:hAnsi="Arial" w:cs="Arial"/>
          <w:sz w:val="24"/>
          <w:szCs w:val="24"/>
        </w:rPr>
        <w:t>5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Регистар ризика је преглед утврђених ризика, процене ризика на бази утицаја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lastRenderedPageBreak/>
        <w:t>вероватноће потребних активности, односно контрола које ће смањити последице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ризика особа задужених за спровођење конкретних активности, као и рокова за њихово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извршење.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1. 2.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Правни оквир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Влада РС је донела Стратегију развоја интерне финансијске контроле у јавном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сектору у РС за период 2017-2020.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године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(„Сл. гласник РС”, бр. 51 од 25. маја 2017. године),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која представља план за даљи развој свеобухватног и ефикасног система интерне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финансијске контроле у јавном сектору, који ће осигурати добро управљање и заштиту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јавних средстава и усклађивање са захтевима из Поглавља 32: Финансијски надзор-за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потребе преговорања о приступању Србије Европској унији.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Развој интерне финансијске контроле у јавном сектору, иницирао је и развој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утврђивања (идентификовања) и управљања ризицима.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Законом о буџетском систему, 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члану 81.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став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2, дефинисани су елементи ФУК-а, и то: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 Контролно окружење;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2.Управљање ризицима;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3. Контролне активности;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4. Информисање и комуникација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Праћење и процена система.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Управљање ризицима успоставља се и развија на темељима „COSO” оквира, који 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интегрисани оквир интерне контроле, који је дефинисала Kомисија спонзорских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организација („The Committee of Sponsoring Organizations of the Treadway Commission”), као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једна од компоненти ФУК-а. 1992. године, комитет спонзорских организација („COSO”)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Националне комисије за финансијско извештавање о криминалним радњама (проневерама),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познатијим као „Тредвејска комисија”, објавио је документ под називом „Интерна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контрола-интегрисани оквир”. Овај документ је интерну контролу дефинисао као „процес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који спроводе Управни одбор, руководство и остали запослени, осмишљен тако да пружи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разумно уверавање у остваривање циљева”, у смислу 4 категорије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 Ефективност и ефикасност операција (пословања);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 Поузданост финансијског извештавања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Поштовање важећих законских прописа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4.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Заштита имовине.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Кључни концепти овог оквира су: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Интерна контрола је процес.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Представља средство за остваривање одређеног циља, 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не циљ сам за себе.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Интерну контролу спроводе људи.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Она не представља само приручнике везане за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одређене политике и обрасце, већ запослене на свим нивоима организације.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Од интерне контроле се може очекивати да пружи уверавања у разумној мери, а не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апсолутно уверавање (потврду)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sym w:font="Symbol" w:char="F0B7"/>
      </w:r>
      <w:r w:rsidRPr="007F09F4">
        <w:rPr>
          <w:rFonts w:ascii="Arial" w:eastAsia="Times New Roman" w:hAnsi="Arial" w:cs="Arial"/>
          <w:sz w:val="24"/>
          <w:szCs w:val="24"/>
        </w:rPr>
        <w:t xml:space="preserve"> Интерна контрола је усмерена на остваривање циљева у једној или више одвојених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категорија, које се ипак преклапају.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Сви „COSO” оквири и концепти, иако припремљени за приватни сектор, једнако су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прихваћени и примењиви и на јавни сектор.</w:t>
      </w:r>
      <w:proofErr w:type="gramEnd"/>
    </w:p>
    <w:p w:rsidR="007F09F4" w:rsidRPr="007F09F4" w:rsidRDefault="007F09F4" w:rsidP="007F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9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1. 3.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Сврха, област примене и циљеви Стратегије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Сврха ове Стратегије је да се пруже смернице у погледу управљања ризицима, да би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се подржало остваривање циљева школе, осигурала заштита запослених и пословне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имовине, и обезбедила финансијска одрживост.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Приоритет је да се размотре они ризици који имају утицај на стратешке циљеве.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Стратегија се примењује на све пословне активности и саставни је део оквира управљања 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школи, и примењује се на сва запослена и ангажована лица у школи.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Циљ Стратегије је да се кроз адекватну методологију, олакша процес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утврђивања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(идентификовања) и процене утврђених ризика, како би се донела исправна одлука-који 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најбољи начин поступања са ризицима. То се постиже увођењем унутрашњих контрола,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ради минимизирања појављивања ризика, или минимизирања ефекта деловања ризика у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будућем периоду, и то путем: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• креирање Регистра ризика, у којима ће сви ризици са којима се суочава школа бити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идентификовани и процењени, а који утичу на остваривање стратешких и оперативних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циљева и мисије;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• рангирање свих ризика у погледу могућег појављивања (вероватноћа јављања ризика)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очекиваног утицаја на циљеве и пословне процесе;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• расподеле јасних улога, одговорности и дужности за поступање са ризиком;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• прегледа усклађености са законима и регулативом, укључујући редовно извештавање о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ефективности система унутрашњих контрола ради ублажавања ефекта ризика;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• подизања нивоа свести о принципима и користима укључености у процес управљања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ризицима и посвећености запослених везано за контролу ризика и путем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• извештавања о ризицима.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Стратегија школе је документ коју одобрава Школски одбор, а која описује процес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који школа, успоставља ради управљања ризицима.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Поступак утвђивања, процене ризика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дефинисање мера за избегавање или ублажавање ефекта ризика на циљеве, утврђивања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одговорних особа у том поступку, као и одређивање рокова за предузимање адекватних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мера, заправо представља разраду Стратегије кроз Регистар ризика.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Носилац израде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Стратегије је руководилац радне групе ФУК, на кога је пренетa одговорност од стране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директора школе.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За потребе развоја систем ФУК у МП је образована Радна група за развој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система ФУК, која је између осталог задужена за израду и спровођење Стратегије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Руководилац је лице на које је директор школе Решењем пренео овлашћења за даљи развој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и имплементацију ФУК система, и у оквиру њега система за управљање ризицима.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Поред чланова радне групе, у процесу развоја ФУК система, и у процесу управљања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ризицима, треба да учествују сви запослени школе, сходно додељеним овлашћењима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одговорностима.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Сврха Стратегије је да унапреди и олакша остваривање стратешких циљева и мисије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lastRenderedPageBreak/>
        <w:t>школе кроз управљање претњама и коришћењем шанси, односно кроз стварање окружења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које доприноси већем квалитету и резултатима свих активности, на свим нивоима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управљања.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II. ПРОЦЕС УПРАВЉАЊА РИЗИЦИМА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Општи модел управљања ризицима у школи подразумева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1. Утврђивање (идентификовање) ризика;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2. Анализу и процена ризика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7F09F4">
        <w:rPr>
          <w:rFonts w:ascii="Arial" w:eastAsia="Times New Roman" w:hAnsi="Arial" w:cs="Arial"/>
          <w:sz w:val="24"/>
          <w:szCs w:val="24"/>
        </w:rPr>
        <w:t>Поступање по ризицима и</w:t>
      </w:r>
      <w:r w:rsidRPr="007F09F4">
        <w:rPr>
          <w:rFonts w:ascii="Times New Roman" w:eastAsia="Times New Roman" w:hAnsi="Times New Roman" w:cs="Times New Roman"/>
          <w:sz w:val="24"/>
          <w:szCs w:val="24"/>
        </w:rPr>
        <w:br/>
      </w:r>
      <w:r w:rsidRPr="007F09F4">
        <w:rPr>
          <w:rFonts w:ascii="Arial" w:eastAsia="Times New Roman" w:hAnsi="Arial" w:cs="Arial"/>
          <w:sz w:val="24"/>
          <w:szCs w:val="24"/>
        </w:rPr>
        <w:t>4.</w:t>
      </w:r>
      <w:proofErr w:type="gramEnd"/>
      <w:r w:rsidRPr="007F09F4">
        <w:rPr>
          <w:rFonts w:ascii="Arial" w:eastAsia="Times New Roman" w:hAnsi="Arial" w:cs="Arial"/>
          <w:sz w:val="24"/>
          <w:szCs w:val="24"/>
        </w:rPr>
        <w:t xml:space="preserve"> Праћење и извештавање о ризицима</w:t>
      </w:r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A1">
        <w:rPr>
          <w:rFonts w:ascii="Arial" w:eastAsia="Times New Roman" w:hAnsi="Arial" w:cs="Arial"/>
          <w:sz w:val="24"/>
          <w:szCs w:val="24"/>
        </w:rPr>
        <w:t>8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ризика, треба узети у обзир то да утврђивање ризика не би требало бити сувише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уопштено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(тако да се не могу осмислити специфичне мере ублажавања ризика) или сувише детаљно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(навођење свих могућих ризичних ситуација, и мера ублажавања ризика што би трајало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предуго и не фокусира се на најважније циљеве).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Утврђене ризике треба да потврде коначно и њихову вероватноћу, руководилац радне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групе и директор школе.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Утврђивање, тј.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идентификовање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ризика можемо поделити на 2 фазе: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1) Иницијално идентификовање ризика-за организације тј. Институције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2) које никад раније нису идентификовале ризике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3) Стално идентификовање ризика-неопходно за идентификовање нових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који се нису раније јављали, промена у постојећим ризицима, или ризицима који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су постојали, али више нису релевантни за школу.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2.1.2. Методе (технике) за утврђивање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Најчешће коришћене методе за утврђивање ризика су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1.Набацивање идеја („brainstorming”), представља оформљену група кључних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запослених (радна група), која отворено дискутује и утврђује ризике за свој делокруг рада;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Контролне листе („check lists”), представљају унапред припремљен списак ризика, где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се сваки ризик разматра у односу на претходно утврђену листу.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Ову листу би требало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редовно прегледати, како би се обезбедила њена релевантност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3.„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Раније искуство”, по коме се ризици идентификују на основу знања и искуства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запослених и ранијих информација које поседују везано за ризике.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4. Процена ризика од стране носиоца активности</w:t>
      </w:r>
      <w:r w:rsidRPr="00442CA1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Pr="00442CA1">
        <w:rPr>
          <w:rFonts w:ascii="Arial" w:eastAsia="Times New Roman" w:hAnsi="Arial" w:cs="Arial"/>
          <w:sz w:val="24"/>
          <w:szCs w:val="24"/>
        </w:rPr>
        <w:t>представља приступ у којем сваки део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организације анализира своје активности и пружа свој допринос приликом утврђивања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ризика, са којим се суочава.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Посебна предност овог приступа јесте да се ризици озбиљније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схватају када их утврде носиоци пословног процеса.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С обзиром на досадашља искуства у области система ФУК, а везано за управљање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ризицима, у школи ће се применити пракса везана за утврђивање ризика, као комбинација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напред наведених метода.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2.1.3. Категорије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lastRenderedPageBreak/>
        <w:t xml:space="preserve">При утврђивању, тј.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идентификовању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и анализи ризика, важно је користити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категорије ризика.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Постоје 2 начина категоризације ризика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1) Шта уопште проузрокује ризик (екстерни фактори)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2) Шта је последица ризика (најчешће финансијски резултати).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Успешном остваривању циљева ризик може претити због унутрашњих и спољних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фактора.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Како би се олакшало препознавање ризика и обезбедило да буду укључена сва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подручја ризика, најчешћа, а која се користи и у пракси Европске комисије, је подела на 5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категорија ризика, и то:</w:t>
      </w:r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A1">
        <w:rPr>
          <w:rFonts w:ascii="Arial" w:eastAsia="Times New Roman" w:hAnsi="Arial" w:cs="Arial"/>
          <w:sz w:val="24"/>
          <w:szCs w:val="24"/>
        </w:rPr>
        <w:t>9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спољно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окружење;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планирање, процеси и системи;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запослени и организација;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законитост и исправност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комуникације и информације.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 наставку је табеларни преглед побројених 5 категорија ризика и подручја које треба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узети у обзир приликом утврђивања потенцијалних ризика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Главне категорије ризика Подручја која треба узети у обзир када се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утврђују потенцијални ризици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Спољно окружење -макроокружењe (политичкa питања, природне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катастрофе...);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-политичке одлуке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-спољни партнери (грађани, медији...).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 Планирање, процеси и системи -стратегија, планирање;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-оперативни процеси;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-финансијски процеси и додела средстава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-„IT” системи подршке.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3. Запослени и организација -структура запослених;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-етика и понашање;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-интерна организација (начин управљања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одговорност)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-сигурност запослених, објеката и опреме.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4. Законитост и исправност -главни прописи и правила која се односе 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циљеве и активности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-специфичне проблеме и могући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ризици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(нејасна правила и претерано сложени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прописи....).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5. Комуникација и информације -комуникација са спољним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партнерима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(добављачи, медији....)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-поузданост, правовременост и квалитет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добијених информација.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2.2. Анализа и процена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Поступак процене ризика претпоставља утврђивање и процењивање догађаја или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проблема који утичу на активности школе и његових организационих делова, и на постизање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утврђених циљева.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lastRenderedPageBreak/>
        <w:t>Дакле, након што смо утврили ризике, ризици се процењују, како би се могли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рангирати, и надаље утврдити њихови приоритети, а како би се, коначно, олакшао начин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доношења одлука за ризике на које треба усмерити пажњу, односно на оне ризике који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најинтензивније делују на циљеве.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Ризике процењујемо са аспекта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утицаја које имају на остварење циљева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вероватноће појављивања</w:t>
      </w:r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CA1">
        <w:rPr>
          <w:rFonts w:ascii="Arial" w:eastAsia="Times New Roman" w:hAnsi="Arial" w:cs="Arial"/>
          <w:sz w:val="24"/>
          <w:szCs w:val="24"/>
        </w:rPr>
        <w:t>10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2.2.1.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Процена утицаја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Утицај догађаја који доводи до ризика у школи, можемо дефинисати као процену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осетљивости школе на последице посматраног догађаја (тј. процену значајности последице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ако се ризик оствари).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Процена утицаја не узима у обзир вероватноћу, него само даје одговар на питање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„Шта ће се десити, ако се одређени догађај оствари?”. Утицај се бодује оценама од један 1 до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3, и то како следи: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оцена 1 представља процену да ће тај догађај имати мали утицај;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оцена 2 упућује на средњи утицај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оцена 3 значи да ће догађај имати велики утицај на одређену активност МП,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односно његових организационих делова.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 наредној табели је приказ процене утицаја, давањем бодова са припадајућим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тумачењем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Оцена Утицај-последица Тумачење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 Мали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 случају појаве ризика, исти може имати утицај 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активности школе, али не такав да спречи остварење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његовог дугорочног циља.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2 Средњи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 случају појаве ризика, исти може довести до великог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финансијског губитка и потешкоћа, чиме би активности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школе биле значајно поремећене.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3 Велики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 случају појаве ризика, активности и послови школе ће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бити озбиљно угрожени, и требаће значајна средства за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остварење његових циљева.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2.2.2. Процена вероватноће појављивања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Након процене утицаја, процењује се колика је вероватноћа да се неки ризик-по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правилу штетни догађај, оствари.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 ниже наведеној табели, дат је предлог оцене везане за вероватноћу ризика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Оцена Вероватноћа Тумачење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 Ниска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Није вероватно да ће се ризик остварити-појава ризика 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готово немогућа, или се ризик појавио у неколико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случајева.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2 Средња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lastRenderedPageBreak/>
        <w:t>Ризик ће се вероватно остварити - вероватноћу појаве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ризика потврђују претходни докази да се ризик већ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појавио.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3 Висока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 ће се готово сигурно остварити - вероватноћу појаве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ризика потврђују јасни и учестали докази да се ризик већ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појавио.</w:t>
      </w:r>
      <w:proofErr w:type="gramEnd"/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CA1">
        <w:rPr>
          <w:rFonts w:ascii="Arial" w:eastAsia="Times New Roman" w:hAnsi="Arial" w:cs="Arial"/>
          <w:sz w:val="24"/>
          <w:szCs w:val="24"/>
        </w:rPr>
        <w:t>11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2.2.3.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Процена укупне изложености ризику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Као резултат процене утицаја и вероватноће појављивања ризика, добијемо процена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укупне изложености ризику (интензитет деловања ризика), која је потребна како би се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утврдили приоритети, односно најзначајнији ризици којима треба управљати школом.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Укупна изложеност ризику, добија се множењем бодова утицаја с бодовима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вероватноће.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Процена ризика, огледа се кроз дијаграм унакрсног деловања утицаја и вероватноће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појављивања ризика, како следи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Утицај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Велики (3)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Средњи (2)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Мали (1)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3 6 9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2 4 6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1 2 3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Интензитет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(утицај x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вероватноћа)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Ниска (1) Средња (2) Висока (3)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Вероватноћа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Укупна изложеност ризика добија се множењем бодова за утицај са бодовима за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вероватноћу (нпр. ризик са највећим утицајем и највећом вероватноћом, које бодујемо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оценом три, може се проценити са највише 9 бодова).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Укупна изложеност ризику може бити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ниска - оцена 1 и 2 („зелени ризици”);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средња - оцена 3 и 4 („жути ризици”)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висока - оцена 6 и 9 („црвени ризици”).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„ Зелени ризици” су ризици ниског интезитета деловања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„Жуте ризике” треба надзирати и управљати њима, све до довођења до зелене боје, ако 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могуће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„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Црвени ризици” захтевају тренутну акцију, и то су ризици са великом вероватноћом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појављивања и високим утицајем на остварење циљева.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Везано за интензитет ризика, а 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основу напред предочене „семафор” матрице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оцена 1, представља најмању вероватноћу појаве ризика, са малим утицајем, док се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оцена 9, односи на сигурну појава ризика, са веома озбиљним утицајем.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lastRenderedPageBreak/>
        <w:t>Како би се постигло ефикасно управљање ризицима, те документацију и извештаје 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ризицима свели на разумну меру, важно је орјентисати се на критичне ризике.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Школа ризик сматра критичним, ако је оцењен највишом оценом ризика 6 или 9,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то посебно у случајевима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када су доведени у питање сигурност запослених и имовине школе;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 ако се угрожава успешно остваривање циљева школе;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3. ако се проузрокује значајни финансијски губици;</w:t>
      </w:r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CA1">
        <w:rPr>
          <w:rFonts w:ascii="Arial" w:eastAsia="Times New Roman" w:hAnsi="Arial" w:cs="Arial"/>
          <w:sz w:val="24"/>
          <w:szCs w:val="24"/>
        </w:rPr>
        <w:t>12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4.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ако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ће проуроковати кршење закона и других законских прописа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када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озбиљно утиче на углед школе.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Наравно, не треба занемарити ни ризике оцењене нижим оценама, јер перцепција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важности ризика је субјективна процена.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Напомињемо да се у већини случајева, ризици не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могу у потпуности уклонити, и да свака активност садржи у себи могући ризик.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2.3. Поступање по ризицима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Да бисмо решили ризик, потребно је да потенцијалну опасност од појаве ризика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преокренемо у корист школе, на начин да искористимо одређене прилике и анулирамо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претње које утичу на остваривање основних циљева школе.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Напомињемо да се активности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које школа предузима како би решио одређени ризик, морају посматрати и као део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активности „интерне контроле” школе.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Разликујемо 2 нивоа ризика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инхерентни ниво ризика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резидуални ниво ризика.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Инхерентни ниво ризика је ниво ризика у случају непостојања контрола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фактора који ублажавају ризике.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Пре него што се приступи „решавању” ризика, тј.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пре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него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што руководство предузме активности за ограничавање утицаја ризика или вероватноће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његовог појављивања, он се обично назива инхерентни ризик.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 Резидуални ниво ризика је ниво ризика код кога се узимају у обзир постојеће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контроле и фактори који ублажавају ризик. Дакле, након предузимања одређених радњи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 и даље постоји.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Поступак се одвија тако, да се најпре процене инхерентни ризици (што је обавеза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запослених) и добије се листа најзначајнијих ризика.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Након тога, потребно је одредити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резидуалну величину ризика, а шта је обавеза координатора ризика, узимајући у обзир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адекватност и ефикасност постојећих контрола.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Ефикасност контрола оцењују запослени, и то путем обрасца за утврђивање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процену ризика.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Приликом такве контроле, може се утврдити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да нема одговарајуће контроле;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да контроле нису ефикасне у пракси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да су контроле у потпуности ефикасне у пракси.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За одређивање резидуалног нивоа ризика користи се следећа матрица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Инхерентни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Високи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Средњи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lastRenderedPageBreak/>
        <w:t>Ниски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3 6 9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2 4 6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1 2 3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Мали Средњи Велики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Ефикасност контрола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 основу тренутног резидуалног нивоа ризика и предлога одговора на ризик који 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изнео запослени (у обрасцу за утврђивање и процену ризика), одлучује се јесу ли потребне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додатне мере за даље смањивање изложености ризику, и у складу с тим, одредили рокови</w:t>
      </w:r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CA1">
        <w:rPr>
          <w:rFonts w:ascii="Arial" w:eastAsia="Times New Roman" w:hAnsi="Arial" w:cs="Arial"/>
          <w:sz w:val="24"/>
          <w:szCs w:val="24"/>
        </w:rPr>
        <w:t>13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извршења планираних додатних радњи, и особе у школи које би биле одговорне за њихово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извршење, сваки у делокругу својих надлежности.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Наравно, не треба занемарити ни ризике оцењене нижим оценама, јер перцепција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важности ризика је субјективна процена.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2.3.1. Начини поступања по ризицима-решавање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2.3.1.1.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Толеранција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Концепт толеранције ризика је кључ за ефективно управљање ризиком, и важно 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размотрити га, пре него што се пређе на разматрање начина на који се могу решавати ризици.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Овај концепт може се посматрати на више начина, у зависности од тога да ли је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ризик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(неизвесност) који се разматра: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претња или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прилика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(могућност).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При разматрању претњи, сагледава се степен изложености који се сматра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толерантним и оправданим, уколико се реализује.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 овом смислу ради се о поређењу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трошкова везаних за „обуздавање” ризика и трошкова саме изложености, уколико би се она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материјализовала, те проналажење прихватљиве равнотеже.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 Када се разматрају прилике (могућности), овај концепт обухвата оно што је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одређено лице спремно да активно изложи ризику, како би се извукла корист из те прилике.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 том смислу, ради се о поређењу вредности потенцијалне користи и губитака који би могли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настати (неки губици могу настати и уз корист, или без њеног реализовања).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Поред наведеног, неке је ризике немогуће избећи, због чега нека организација нема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способност да њима у потпуности управља и сведе их на прихватљив ниво, услед чега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одговарајућа организација треба да припреми планове за случај непредвиђених догађаја.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2.3.1.2. Неприхватљив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Одређени ризики се сматра неприхватљивим (нпр. корупција) чак и када је његов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утицај и/или вероватноћа средњи или мали, и такви ризици се могу третирати као „одлука”, 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не као калкулација, на коју ће се указивати током целог процеса управљања ризицима.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lastRenderedPageBreak/>
        <w:t>Неприхватљив ризик има само негативне последице, а његово умањивање је најчешће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засновано на плановима за случај непредвиђених догађаја.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Када се изјави да неки догађаји представљају неприхватљиве ризике, то је за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руководство јак сигнал да треба да их пажљиво посматра и појача контроле.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 том случају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„апетит за ризиком” не постоји.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2.3.1.3. Решавање ризика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Сврха решавања ризика јесте да се неизвесност претвори у корист за школу тако што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ће се „обуздати” претње и искористити прилике/могућности.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Свака радња коју школа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предузима са циљем да се реши одређени ризик, представља део „интерне контроле”.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Постоји 5 кључних аспеката решавања ризика: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-толерисати ризик;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-третирати (решавати) ризик;</w:t>
      </w:r>
    </w:p>
    <w:p w:rsidR="00442CA1" w:rsidRPr="00442CA1" w:rsidRDefault="00442CA1" w:rsidP="0044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CA1">
        <w:rPr>
          <w:rFonts w:ascii="Arial" w:eastAsia="Times New Roman" w:hAnsi="Arial" w:cs="Arial"/>
          <w:sz w:val="24"/>
          <w:szCs w:val="24"/>
        </w:rPr>
        <w:t>14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-трансферисати (пребацити) ризик;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-искористити прилику коју даје ризик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-укинути ризик.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Толерисати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Изложеност ризику може се толерисати без предузимања икаквих мера.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Чак и ако се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не може толерисати, способност да се несто уради по питању неких ризика може бити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ограничена, односно трошкови предузимања одређених мера могу бити несразмерни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потенцијалној користи.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У тим случајевима одговор може бити толерисање постојећег степена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Ова се опција може допунити планирањем за случај непредвиђених околности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односно решавањем последица, уколико се одређени ризик материјализује.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 Третирати (решавати)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Најчешћи је начин решавања ризика.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Сврха решавања ризика је да иако ће одређена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активност у организацији наставити са ризиком, предузеће се радње (контроле) да се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ограничи на прихватњив ниво.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Такве контроле могу се поделити у односу на специфичну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сврху коју имају.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3. Трансферисати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Најбољи је одговор за неке ризике да се трансферишу.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Ова опција је нарочито добра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за умањивање финансијских ризика или ризика по имовину.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Неки се ризици не могу (у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потпуности) трансрефисати-нарочито није могућ трансфер ризика који је везан за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репутацију, чак и уколико се уговори и само пружање услуга ван организације.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Однос са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трећом страном на коју је ризик пренет мора да буде пажљиво вођен, како би се обезбедио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успешан трансфер ризика.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4. Искористити прилику коју даје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Ова опција није алтернатива за претходно наведене, већ представља опцију коју треба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размотрити увек када се толерише, трнансферише или третира одређени ризик. Постоје два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аспекта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први је, да ли истовремено са умањивањем одређених претњи постоји прилика да се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искористи неки позитиван утицај (нпр. уколико је улагање већег износа капиталних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lastRenderedPageBreak/>
        <w:t>средстава у велики пројекат ризично, постоје ли релевантне контроле које су довољно добре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да оправдају повећање тог износа, како би се остварила још већа корист)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 други је, да ли постоје околности које не носе претње, већ стварају позитивне прилике (нпр.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пад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цена добара или услуга ослобађа одређене ресурсе, које се могу употребити за нешто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друго).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5. Укинути ризик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Постоје ризици које је могуће третирати или свести на прихватљив ниво, само уколико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се одређена активност прекине.</w:t>
      </w:r>
    </w:p>
    <w:p w:rsidR="00EA0F4D" w:rsidRPr="00EA0F4D" w:rsidRDefault="00442CA1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442CA1">
        <w:rPr>
          <w:rFonts w:ascii="Arial" w:eastAsia="Times New Roman" w:hAnsi="Arial" w:cs="Arial"/>
          <w:sz w:val="24"/>
          <w:szCs w:val="24"/>
        </w:rPr>
        <w:t>15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2.3.2.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Контролне активности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Према одредби члана 7.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Правилника о заједничким критеријумима и стандардима за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успостављање, функционисање и извештавање о систему финансијског управљања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контроле у јавном сектору, контролне активности заснивају се на писаним процедурама,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правилима, начелима, поступцима и другим мерама које се успостављају, ради остварења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циљева корисника јавних средстава, тј.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школе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>, путем смањења ризика на прихватљив ниво.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Сврха контрола је спречити могућност настанка ризика, односно ублажити утицаје кад дође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до ризика.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При обликовању контроле важно је да успостављена контрола буде сразмерна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ризику и да трошкови контроле не смеју премашити добијену корист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Можемо рећи да све радње које се предузимају са циљем да реше (умање) ризике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сматрамо контролама.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Разликујемо 4 врсте контрола и то: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-превентивне контроле;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-корективне контроле;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-директивне контроле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-детекционе контроле.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1. Превентивне контроле - су контроле осмишњене на начин да ограничавају могућност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настанка непожељног догађаја.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Примери превентивних контрола укључују разграничење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дужности или ограничење радњи овлашћених особа (као што је случај када само стручне 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овлашћене особе имају дозволу комуницирати са медијима, чиме се спречава давање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неприкладних коментара медијима).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2. Корективне контроле - контроле осмишљене тако да исправљају (коригују) непожељне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догађаје (који су се догодили).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Пружају могућност повраћај у случају губитка или штете.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Нпр. формулисање уговорних обавеза на начин да се омогући поврат више плаћених износа.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lastRenderedPageBreak/>
        <w:t>Планови за случај непредвиђених околности су важан елемент корективних контроле, јер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представљају средство помоћу којег нека организација планира континуитет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пословања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(повраћај након догађаја над којима није имала контролу).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3. Директивне контроле - су оне које усмеравају одређени процес у жељеном смеру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односно осигуравају остваривање циља који се жели постићи (закони и други прописи,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планови, процедуре и поступци, ресурси потребни за остваривање циља).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Дакле, оне су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осмишљене тако да обезбеде одређени исход.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4. Детекционе контроле - осмишљене су са циљем да идентификују случајеве нежељених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 xml:space="preserve">догађаја, који су се реализовали.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Њихов утицај је по дефиницији „након догађаја”, тако да су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погодне само када се настали губици или штета могу прихватити.</w:t>
      </w:r>
      <w:proofErr w:type="gramEnd"/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Напомињемо да једна контрола може да има две или више функција, што значи да оне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не морају бити стриктно разграничене.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42CA1">
        <w:rPr>
          <w:rFonts w:ascii="Arial" w:eastAsia="Times New Roman" w:hAnsi="Arial" w:cs="Arial"/>
          <w:sz w:val="24"/>
          <w:szCs w:val="24"/>
        </w:rPr>
        <w:t>Као пример, наводимо да надзор обухвата све четири</w:t>
      </w:r>
      <w:r w:rsidRPr="00442CA1">
        <w:rPr>
          <w:rFonts w:ascii="Times New Roman" w:eastAsia="Times New Roman" w:hAnsi="Times New Roman" w:cs="Times New Roman"/>
          <w:sz w:val="24"/>
          <w:szCs w:val="24"/>
        </w:rPr>
        <w:br/>
      </w:r>
      <w:r w:rsidRPr="00442CA1">
        <w:rPr>
          <w:rFonts w:ascii="Arial" w:eastAsia="Times New Roman" w:hAnsi="Arial" w:cs="Arial"/>
          <w:sz w:val="24"/>
          <w:szCs w:val="24"/>
        </w:rPr>
        <w:t>напред наведене контроле.</w:t>
      </w:r>
      <w:proofErr w:type="gramEnd"/>
      <w:r w:rsidRPr="00442CA1">
        <w:rPr>
          <w:rFonts w:ascii="Arial" w:eastAsia="Times New Roman" w:hAnsi="Arial" w:cs="Arial"/>
          <w:sz w:val="24"/>
          <w:szCs w:val="24"/>
        </w:rPr>
        <w:t xml:space="preserve"> У осмишљавању контрола, важно је да ј</w:t>
      </w:r>
      <w:r w:rsidR="00EA0F4D" w:rsidRPr="00EA0F4D">
        <w:rPr>
          <w:rFonts w:ascii="Arial" w:eastAsia="Times New Roman" w:hAnsi="Arial" w:cs="Arial"/>
          <w:sz w:val="24"/>
          <w:szCs w:val="24"/>
        </w:rPr>
        <w:t>е успостављена контрола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пропорционална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ризику. Свака контролна активност носи одређене трошкове, и важно је да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контролне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радње нуде „вредност за новац” (корист) у односу на ризик који контролишу. На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крају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, сврха контроле и јесте ограничавање ризика, а не његово елиминисање.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16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2.4. Праћење и извештавање о ризицима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Да би планови поступања у вези са ризицима били релевантни и ефикасни, потребно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је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спроводити редовно праћење и извештавање о ризицима. С обзиром да већ утврђени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ризици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могу стално расти, а могу се појавити и нови ризици, такође је потребно праћење,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како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би се осигурало да евиденција ризика увек буде ажурирана.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Стратегијом су дефинисане све активности, са намером да сви ризици буду повезани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са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циљевима, и да сви ризици буду узети у обзир при утврђивању и ажурирању ризика. То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lastRenderedPageBreak/>
        <w:t>значи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да сви запослени, треба континуирано да разматрају питања везана за ризике са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којима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се суочавају у свом послу. Тиме се размењују информације о начину решавања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ризика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, где се кроз редовне извештаје и годишње анализирање најучесталијих ризика,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долази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до остваривања циљева школе.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Такође, начин комуникације и размена информација о утврђеним ризицима на свим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нивоима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и међу свим запосленима школе, обухвата и одговарајући систем: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праћења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извештавања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о ризицима;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1. Праћење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Потребно је поменути да се изложеност ризику мења, током времена.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Одговори на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ризике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који су некада били адекватни могу постати ирелевантни. Исто тако активности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праћења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могу постати мање ефикасни или се могу више и не спроводити.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Евиденција ризика у Регистру ризика треба бити ограничена на најзначајније ризике о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којима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је расправљано. Регистар ризика треба ажурирати када год дође до значајне промене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изложености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ризику, или нове одлуке о поступању по ризику.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Прећење ризика треба да садрже и ризике који су решени.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У случају да рок прође, 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ризик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није ублажен, координатор за ризике поново укључује конкретан ризик у Регистар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ризика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, са јасном напоменом да питање одређеног ризика није решено.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2. Извештавање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Потребно је да руководилац радне групе једном годишње, информише Школски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одбор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о управљању ризицима. У том смислу, потребно је да припреми годишњи извештај о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управљању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ризицима. У предметном извештају се даје преглед најзначајних ризика, њихов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утицај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на остварење циљева, информација о предузетим активностима за спречавање,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lastRenderedPageBreak/>
        <w:t>осносно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ублажавање ризика и о ризицима на које се није могло деловати на планирани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начин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Копија истог извештаја се доставља интерном ревизору, који на основу поменутог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извештаја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може сачинити план активности интерне ревизије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III. УЛОГЕ, ОВЛАШЋЕЊА И ОДГОВОРНОСТИ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3.1. Носиоци ризика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Потребно је одредити носиоце ризика, за сваки ризик који захтева мере ублажавања.</w:t>
      </w:r>
      <w:proofErr w:type="gramEnd"/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Они треба да преузму одговорност за праћење мера, као одговора на ризик, и морају бити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непосредно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укључени у све активности у вези са ризицима, укључујући и праћење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покретање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одређених мера у случају даљег повећавања степена ризика.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С тим у вези напомињемо, да поступак управљања ризиком, подразумева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посвећеност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и учешће свих запослених у шоли. Када се неко од запослених суочи са новим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17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ризиком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, о томе треба да обавести координатора за ризике, попуњавањем Образац за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утврђивање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и процену ризика (Прилог 1) који даље обавештава и подноси образац радној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групи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. Подношење овог обрасца треба да буде део активности запослених на свим нивоима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одговорности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у школи. Решењем о образовању радне групе, именовани чланови Радне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групе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су уједно и одређени за координаторе ризика.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3.2. Овлашћења и одговорности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Управљање ризицима школе обухвата идентификовање, процену и контролу над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потенцијалним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догађајима и ситуацијама које могу имати супротан ефекат на остварење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циљева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школе. Предуслов успешног управљања ризицима у школи је утврђивање општих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lastRenderedPageBreak/>
        <w:t>специфичних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циљева школе. Управо је, с тим у вези, задатак управљања ризицима да се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пружи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разумно уверавање да ће циљеви бити остварени. Ради управљања ризицима,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Школски одбор усваја Стратегију, која се редовно ажурира (најмање једном у 3 године, а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чешће-када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се контролно окружење значајно измени).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Везано за овлашћена и надлежности, структура управљања ризицима у школи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укључује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: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директора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школе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радну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групу за ФУК;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све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запослене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интерну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ревизију.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1. Директор школе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Директор школе осигурава највиши ниво одговорности и подршке за управљање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ризицима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2. Радна група ФУК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Најважнији задаци били би: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-да редовно ажурира Стратегију;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-да редовно, и по потреби ажурира Регистар ризика (најмање једанпут годишње);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-оствари сталну комуникацију, везану за ризике, са запосленима у школи, а посебно са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члановима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радне групе ФУК ;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-изврши коначну процену и рангирање идентификованих ризика, у циљу припреме и израде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Регистра стратешких ризика и да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осигура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квалитетно управљање ризицима.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3. Сви запослени би требали да: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користе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смернице за управљање ризицима, са циљем побољшања ефикасности рада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сваки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нови ризик пријаве координатору за ризике.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4. Интернa ревизија би требало да: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-процењује адекватност и ефективност контролних механизама у односу на ризик;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-укаже на ризике, односно на нежељене догађаје који се могу десити као последица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неадекватних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и неефикасних интерних контрола 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-даје препоруке и смернице за континуирано побољшање интерних контрола и увођење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нових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>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18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IV. АЖУРИРАЊЕ СТРАТЕГИЈЕ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Стратегија се ажурира по потреби, а најмање једном у три године.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На састанцима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радне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групе ФУК ће се анализирати потребе за ажурирањем Стратегије, или се ажурирање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може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извршити по налогу директора школе или Школског одбора.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V. ЗАВРШНЕ ОДРЕДБЕ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Ова Стратегија ступа на снагу даном доношења.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Стратегија ће се објавити на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EA0F4D">
        <w:rPr>
          <w:rFonts w:ascii="Arial" w:eastAsia="Times New Roman" w:hAnsi="Arial" w:cs="Arial"/>
          <w:sz w:val="24"/>
          <w:szCs w:val="24"/>
        </w:rPr>
        <w:t>интернет</w:t>
      </w:r>
      <w:proofErr w:type="gramEnd"/>
      <w:r w:rsidRPr="00EA0F4D">
        <w:rPr>
          <w:rFonts w:ascii="Arial" w:eastAsia="Times New Roman" w:hAnsi="Arial" w:cs="Arial"/>
          <w:sz w:val="24"/>
          <w:szCs w:val="24"/>
        </w:rPr>
        <w:t xml:space="preserve"> страници школе.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>VI. ПРИЛОЗИ</w:t>
      </w:r>
    </w:p>
    <w:p w:rsidR="00EA0F4D" w:rsidRPr="00EA0F4D" w:rsidRDefault="00EA0F4D" w:rsidP="00EA0F4D">
      <w:pPr>
        <w:rPr>
          <w:rFonts w:ascii="Arial" w:eastAsia="Times New Roman" w:hAnsi="Arial" w:cs="Arial"/>
          <w:sz w:val="24"/>
          <w:szCs w:val="24"/>
        </w:rPr>
      </w:pPr>
      <w:r w:rsidRPr="00EA0F4D">
        <w:rPr>
          <w:rFonts w:ascii="Arial" w:eastAsia="Times New Roman" w:hAnsi="Arial" w:cs="Arial"/>
          <w:sz w:val="24"/>
          <w:szCs w:val="24"/>
        </w:rPr>
        <w:t xml:space="preserve">Обрасци за утврђивање и процену </w:t>
      </w:r>
      <w:proofErr w:type="gramStart"/>
      <w:r w:rsidRPr="00EA0F4D">
        <w:rPr>
          <w:rFonts w:ascii="Arial" w:eastAsia="Times New Roman" w:hAnsi="Arial" w:cs="Arial"/>
          <w:sz w:val="24"/>
          <w:szCs w:val="24"/>
        </w:rPr>
        <w:t>ризика .</w:t>
      </w:r>
      <w:proofErr w:type="gramEnd"/>
    </w:p>
    <w:p w:rsidR="007F09F4" w:rsidRDefault="009B0FA8" w:rsidP="00EA0F4D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EA0F4D" w:rsidRPr="00EA0F4D">
        <w:rPr>
          <w:rFonts w:ascii="Arial" w:eastAsia="Times New Roman" w:hAnsi="Arial" w:cs="Arial"/>
          <w:sz w:val="24"/>
          <w:szCs w:val="24"/>
        </w:rPr>
        <w:t>Дирек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тор </w:t>
      </w:r>
    </w:p>
    <w:p w:rsidR="009B0FA8" w:rsidRDefault="009B0FA8" w:rsidP="00EA0F4D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_____________________</w:t>
      </w:r>
    </w:p>
    <w:p w:rsidR="009B0FA8" w:rsidRPr="009B0FA8" w:rsidRDefault="009B0FA8" w:rsidP="00EA0F4D">
      <w:pPr>
        <w:rPr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</w:t>
      </w:r>
      <w:bookmarkStart w:id="0" w:name="_GoBack"/>
      <w:bookmarkEnd w:id="0"/>
    </w:p>
    <w:sectPr w:rsidR="009B0FA8" w:rsidRPr="009B0FA8" w:rsidSect="007F09F4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69"/>
    <w:rsid w:val="00442CA1"/>
    <w:rsid w:val="00467C6A"/>
    <w:rsid w:val="007F09F4"/>
    <w:rsid w:val="009B0FA8"/>
    <w:rsid w:val="00EA0F4D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5292</Words>
  <Characters>30171</Characters>
  <Application>Microsoft Office Word</Application>
  <DocSecurity>0</DocSecurity>
  <Lines>251</Lines>
  <Paragraphs>70</Paragraphs>
  <ScaleCrop>false</ScaleCrop>
  <Company/>
  <LinksUpToDate>false</LinksUpToDate>
  <CharactersWithSpaces>35393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2023-06-21T09:24:00Z</dcterms:created>
  <dcterms:modified xsi:type="dcterms:W3CDTF">2023-06-21T09:42:00Z</dcterms:modified>
</cp:coreProperties>
</file>